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44BD" w14:textId="77777777" w:rsidR="008074D2" w:rsidRDefault="00166161" w:rsidP="00945109">
      <w:pPr>
        <w:pStyle w:val="ParagraphTextStyle"/>
        <w:jc w:val="both"/>
      </w:pPr>
      <w:r>
        <w:rPr>
          <w:b/>
          <w:bCs/>
        </w:rPr>
        <w:t>PRIVACY POLICY</w:t>
      </w:r>
    </w:p>
    <w:p w14:paraId="1C8FE0DA" w14:textId="37B3746C" w:rsidR="005419CB" w:rsidRDefault="00166161" w:rsidP="00945109">
      <w:pPr>
        <w:pStyle w:val="ParagraphTextStyle"/>
        <w:jc w:val="both"/>
      </w:pPr>
      <w:r>
        <w:rPr>
          <w:b/>
          <w:bCs/>
        </w:rPr>
        <w:t>Verantwoordelijke voor de verwerking</w:t>
      </w:r>
    </w:p>
    <w:p w14:paraId="1849C707" w14:textId="2798F3A0" w:rsidR="008074D2" w:rsidRDefault="00166161" w:rsidP="00945109">
      <w:pPr>
        <w:pStyle w:val="ParagraphTextStyle"/>
        <w:jc w:val="both"/>
      </w:pPr>
      <w:r>
        <w:t xml:space="preserve">Uw persoonsgegevens worden verwerkt door Matermaco SA </w:t>
      </w:r>
      <w:r w:rsidR="00F24568">
        <w:t>(BE</w:t>
      </w:r>
      <w:r w:rsidR="005E06D8">
        <w:t xml:space="preserve"> </w:t>
      </w:r>
      <w:r w:rsidR="00F24568">
        <w:t>0</w:t>
      </w:r>
      <w:r w:rsidR="005E06D8">
        <w:t>401</w:t>
      </w:r>
      <w:r w:rsidR="00F24568">
        <w:t>.</w:t>
      </w:r>
      <w:r w:rsidR="005E06D8">
        <w:t>904</w:t>
      </w:r>
      <w:r w:rsidR="00025D7C">
        <w:t>.</w:t>
      </w:r>
      <w:r w:rsidR="005E06D8">
        <w:t>652</w:t>
      </w:r>
      <w:r w:rsidR="00025D7C">
        <w:t>)</w:t>
      </w:r>
      <w:r>
        <w:t xml:space="preserve"> </w:t>
      </w:r>
      <w:r w:rsidR="00F24568">
        <w:t>en Matermaco Agriculture</w:t>
      </w:r>
      <w:r>
        <w:t xml:space="preserve"> </w:t>
      </w:r>
      <w:r w:rsidR="00025D7C">
        <w:t>(BE</w:t>
      </w:r>
      <w:r w:rsidR="005E06D8">
        <w:t xml:space="preserve"> </w:t>
      </w:r>
      <w:r w:rsidR="00025D7C">
        <w:t>0676.416.533</w:t>
      </w:r>
      <w:r w:rsidR="005E06D8">
        <w:t>)</w:t>
      </w:r>
      <w:r w:rsidR="00025D7C">
        <w:t xml:space="preserve"> </w:t>
      </w:r>
      <w:r>
        <w:t xml:space="preserve">Contactgegevens Adres: Rue des Praules, 3A - B- 5030 Gembloux   Email: </w:t>
      </w:r>
      <w:r>
        <w:t>info@matermaco.be</w:t>
      </w:r>
    </w:p>
    <w:p w14:paraId="59BD0392" w14:textId="1B21506B" w:rsidR="005419CB" w:rsidRDefault="00166161" w:rsidP="00945109">
      <w:pPr>
        <w:pStyle w:val="ParagraphTextStyle"/>
        <w:jc w:val="both"/>
      </w:pPr>
      <w:r>
        <w:rPr>
          <w:b/>
          <w:bCs/>
        </w:rPr>
        <w:t>Aan wie is dit privacy beleid gericht?</w:t>
      </w:r>
    </w:p>
    <w:p w14:paraId="61650C24" w14:textId="2ECAB3DB" w:rsidR="008074D2" w:rsidRDefault="00166161" w:rsidP="00945109">
      <w:pPr>
        <w:pStyle w:val="ParagraphTextStyle"/>
        <w:jc w:val="both"/>
      </w:pPr>
      <w:r>
        <w:t>Dit privacy beleid betreft de verwerking van persoonsgegevens van onze huidige en vroegere klanten, prospecten of personen die belangstelling hebben getoond voor onze producten of diensten</w:t>
      </w:r>
      <w:r w:rsidR="00B24682" w:rsidRPr="00D6094D">
        <w:rPr>
          <w:color w:val="auto"/>
        </w:rPr>
        <w:t xml:space="preserve">, de </w:t>
      </w:r>
      <w:r w:rsidR="007F09EE" w:rsidRPr="00D6094D">
        <w:rPr>
          <w:color w:val="auto"/>
        </w:rPr>
        <w:t>sollicitanten</w:t>
      </w:r>
      <w:r w:rsidR="000A44F1" w:rsidRPr="00D6094D">
        <w:rPr>
          <w:color w:val="auto"/>
        </w:rPr>
        <w:t>.</w:t>
      </w:r>
    </w:p>
    <w:p w14:paraId="5CCCCD7C" w14:textId="3A2E3FF3" w:rsidR="005419CB" w:rsidRDefault="00166161" w:rsidP="00945109">
      <w:pPr>
        <w:pStyle w:val="ParagraphTextStyle"/>
        <w:jc w:val="both"/>
      </w:pPr>
      <w:r>
        <w:rPr>
          <w:b/>
          <w:bCs/>
        </w:rPr>
        <w:t>Welke categorieën van persoonsgegevens verwerken wij?</w:t>
      </w:r>
    </w:p>
    <w:p w14:paraId="7C8FAE8C" w14:textId="433ED70C" w:rsidR="008074D2" w:rsidRDefault="00166161" w:rsidP="00945109">
      <w:pPr>
        <w:pStyle w:val="ParagraphTextStyle"/>
        <w:jc w:val="both"/>
      </w:pPr>
      <w:r>
        <w:t>Volgende categorieën van persoonsgegevens kunnen door ons verwerkt worden, afhankelijk van de relatie die wij met u hebben:</w:t>
      </w:r>
    </w:p>
    <w:p w14:paraId="2F281929" w14:textId="61660DE0" w:rsidR="008074D2" w:rsidRDefault="00166161" w:rsidP="00945109">
      <w:pPr>
        <w:pStyle w:val="ParagraphTextStyle"/>
        <w:numPr>
          <w:ilvl w:val="0"/>
          <w:numId w:val="1"/>
        </w:numPr>
        <w:jc w:val="both"/>
      </w:pPr>
      <w:r>
        <w:t>Naam, voornaam, taal, functie</w:t>
      </w:r>
    </w:p>
    <w:p w14:paraId="305A0DBE" w14:textId="77777777" w:rsidR="008074D2" w:rsidRDefault="00166161" w:rsidP="00945109">
      <w:pPr>
        <w:pStyle w:val="ParagraphTextStyle"/>
        <w:numPr>
          <w:ilvl w:val="0"/>
          <w:numId w:val="1"/>
        </w:numPr>
        <w:jc w:val="both"/>
      </w:pPr>
      <w:r>
        <w:t>Adres, telefoon (vast en/of mobiel), e-mail</w:t>
      </w:r>
    </w:p>
    <w:p w14:paraId="09CDEF52" w14:textId="2059E4C3" w:rsidR="008074D2" w:rsidRDefault="00166161" w:rsidP="00945109">
      <w:pPr>
        <w:pStyle w:val="ParagraphTextStyle"/>
        <w:numPr>
          <w:ilvl w:val="0"/>
          <w:numId w:val="1"/>
        </w:numPr>
        <w:jc w:val="both"/>
      </w:pPr>
      <w:r>
        <w:t>Professionals: bedrijfsgegevens (</w:t>
      </w:r>
      <w:r w:rsidR="00A402F4" w:rsidRPr="00D6094D">
        <w:rPr>
          <w:color w:val="auto"/>
        </w:rPr>
        <w:t xml:space="preserve">naam bedrijf, </w:t>
      </w:r>
      <w:r w:rsidRPr="00D6094D">
        <w:rPr>
          <w:color w:val="auto"/>
        </w:rPr>
        <w:t xml:space="preserve">adres, telefoon, e-mail), </w:t>
      </w:r>
      <w:r w:rsidR="00A402F4" w:rsidRPr="00D6094D">
        <w:rPr>
          <w:color w:val="auto"/>
        </w:rPr>
        <w:t>bankrekeningnummer</w:t>
      </w:r>
      <w:r w:rsidR="00A402F4">
        <w:t xml:space="preserve">, </w:t>
      </w:r>
      <w:r w:rsidR="00F07C31">
        <w:t>btw-nummer</w:t>
      </w:r>
      <w:r>
        <w:t xml:space="preserve"> en ondernemingsnummer</w:t>
      </w:r>
    </w:p>
    <w:p w14:paraId="3C62C03B" w14:textId="77777777" w:rsidR="008074D2" w:rsidRDefault="00166161" w:rsidP="00945109">
      <w:pPr>
        <w:pStyle w:val="ParagraphTextStyle"/>
        <w:numPr>
          <w:ilvl w:val="0"/>
          <w:numId w:val="1"/>
        </w:numPr>
        <w:jc w:val="both"/>
      </w:pPr>
      <w:r>
        <w:t>Merk en model van voertuigen, machines, producten en diensten waarvoor u belangstelling heeft getoond of een offerte aangevraagd</w:t>
      </w:r>
    </w:p>
    <w:p w14:paraId="33756E0D" w14:textId="77777777" w:rsidR="008074D2" w:rsidRDefault="00166161" w:rsidP="00945109">
      <w:pPr>
        <w:pStyle w:val="ParagraphTextStyle"/>
        <w:numPr>
          <w:ilvl w:val="0"/>
          <w:numId w:val="1"/>
        </w:numPr>
        <w:jc w:val="both"/>
      </w:pPr>
      <w:r>
        <w:t>Merk en model van voertuigen, producten en diensten die u heeft aangeschaft en informatie die verband houdt met de bestelling</w:t>
      </w:r>
    </w:p>
    <w:p w14:paraId="3B0BC1AA" w14:textId="77777777" w:rsidR="008074D2" w:rsidRDefault="00166161" w:rsidP="00945109">
      <w:pPr>
        <w:pStyle w:val="ParagraphTextStyle"/>
        <w:numPr>
          <w:ilvl w:val="0"/>
          <w:numId w:val="1"/>
        </w:numPr>
        <w:jc w:val="both"/>
      </w:pPr>
      <w:r>
        <w:t>Ingeval van uitvoering van reparatie: chassisnummer, nummerplaat, kilometerstand, aard van de reparatie/herstelling</w:t>
      </w:r>
    </w:p>
    <w:p w14:paraId="4D116189" w14:textId="77777777" w:rsidR="008074D2" w:rsidRDefault="00166161" w:rsidP="00945109">
      <w:pPr>
        <w:pStyle w:val="ParagraphTextStyle"/>
        <w:numPr>
          <w:ilvl w:val="0"/>
          <w:numId w:val="1"/>
        </w:numPr>
        <w:jc w:val="both"/>
      </w:pPr>
      <w:r>
        <w:t>Datum van registratie van de gegevens en de bron</w:t>
      </w:r>
    </w:p>
    <w:p w14:paraId="7000E0C9" w14:textId="4446C8A6" w:rsidR="007F09EE" w:rsidRPr="00D6094D" w:rsidRDefault="002158FF" w:rsidP="00945109">
      <w:pPr>
        <w:numPr>
          <w:ilvl w:val="0"/>
          <w:numId w:val="1"/>
        </w:numPr>
        <w:jc w:val="both"/>
        <w:textAlignment w:val="center"/>
        <w:rPr>
          <w:rFonts w:ascii="Segoe UI" w:eastAsia="Segoe UI" w:hAnsi="Segoe UI" w:cs="Segoe UI"/>
          <w:sz w:val="26"/>
          <w:szCs w:val="26"/>
        </w:rPr>
      </w:pPr>
      <w:r w:rsidRPr="00D6094D">
        <w:rPr>
          <w:rFonts w:ascii="Segoe UI" w:eastAsia="Segoe UI" w:hAnsi="Segoe UI" w:cs="Segoe UI"/>
          <w:sz w:val="26"/>
          <w:szCs w:val="26"/>
        </w:rPr>
        <w:t>Dit punt is van toepassing op de verzameling en verwerking van uw persoonsgegevens wanneer je solliciteert voor een functie bij onze onderneming. Wij verwerken alleen relevante persoonsgegevens die nodig zijn om jouw sollicitatie te beoordelen en met je te communiceren: jouw naam, persoonlijke contactgegevens (bv. adres, telefoonnummer en e-mailadres), geboortedatum, geboorteplaats, leeftijd en geslacht, uw cv en informatie over uw opleiding en uw professionele en andere ervaring. Als het relevant is voor de vacature kunnen we ook de persoonsgegevens verwerken in het kader van persoonlijkheidstests en/of referenties.</w:t>
      </w:r>
    </w:p>
    <w:p w14:paraId="2663BAFD" w14:textId="7CD26026" w:rsidR="005419CB" w:rsidRDefault="00166161" w:rsidP="00945109">
      <w:pPr>
        <w:pStyle w:val="ParagraphTextStyle"/>
        <w:jc w:val="both"/>
      </w:pPr>
      <w:r>
        <w:rPr>
          <w:b/>
          <w:bCs/>
        </w:rPr>
        <w:lastRenderedPageBreak/>
        <w:t>Informatie afkomstig van derde partijen:</w:t>
      </w:r>
    </w:p>
    <w:p w14:paraId="2ED7A940" w14:textId="105CD43E" w:rsidR="008074D2" w:rsidRDefault="00166161" w:rsidP="00945109">
      <w:pPr>
        <w:pStyle w:val="ParagraphTextStyle"/>
        <w:jc w:val="both"/>
      </w:pPr>
      <w:r>
        <w:t xml:space="preserve">Wij kunnen ook informatie over u verwerken die afkomstig is uit externe databases (bv. van de fabrikant van uw voertuig of van bedrijven gespecialiseerd in de commercialisatie van persoonsgegevens) </w:t>
      </w:r>
      <w:r w:rsidR="001E58F8">
        <w:t>om</w:t>
      </w:r>
      <w:r>
        <w:t xml:space="preserve"> uw gegevens up-to-date te houden of om u gepersonaliseerde reclame te kunnen sturen.</w:t>
      </w:r>
    </w:p>
    <w:p w14:paraId="4EC0E6AE" w14:textId="40993DD1" w:rsidR="00894B96" w:rsidRPr="001C315E" w:rsidRDefault="001C315E" w:rsidP="001C315E">
      <w:pPr>
        <w:pStyle w:val="ParagraphTextStyle"/>
        <w:jc w:val="both"/>
        <w:rPr>
          <w:b/>
          <w:bCs/>
        </w:rPr>
      </w:pPr>
      <w:r w:rsidRPr="001C315E">
        <w:rPr>
          <w:b/>
          <w:bCs/>
        </w:rPr>
        <w:t>Voor welke doeleinden verwerken wij uw persoonsgegevens en wat is de rechtsgrond voor deze verwerkingen?</w:t>
      </w:r>
    </w:p>
    <w:p w14:paraId="2284C5FB" w14:textId="45057274" w:rsidR="008074D2" w:rsidRDefault="00166161" w:rsidP="00945109">
      <w:pPr>
        <w:pStyle w:val="ParagraphTextStyle"/>
        <w:jc w:val="both"/>
      </w:pPr>
      <w:r>
        <w:t>Met uw toestemming (rechtsgrond: art. 6a. van de</w:t>
      </w:r>
      <w:r w:rsidRPr="00D6094D">
        <w:rPr>
          <w:color w:val="auto"/>
        </w:rPr>
        <w:t xml:space="preserve"> </w:t>
      </w:r>
      <w:r w:rsidR="006D018C" w:rsidRPr="00D6094D">
        <w:rPr>
          <w:color w:val="auto"/>
        </w:rPr>
        <w:t>AVG</w:t>
      </w:r>
      <w:r>
        <w:t>)</w:t>
      </w:r>
    </w:p>
    <w:p w14:paraId="5AABFDD5" w14:textId="77777777" w:rsidR="008074D2" w:rsidRDefault="00166161" w:rsidP="00945109">
      <w:pPr>
        <w:pStyle w:val="ParagraphTextStyle"/>
        <w:numPr>
          <w:ilvl w:val="0"/>
          <w:numId w:val="1"/>
        </w:numPr>
        <w:jc w:val="both"/>
      </w:pPr>
      <w:r>
        <w:t>Om uw vraag te kunnen behandelen wanneer u ons vragen stelt via onze website of per telefoon</w:t>
      </w:r>
    </w:p>
    <w:p w14:paraId="1335B171" w14:textId="0111DDF1" w:rsidR="008074D2" w:rsidRDefault="00166161" w:rsidP="00945109">
      <w:pPr>
        <w:pStyle w:val="ParagraphTextStyle"/>
        <w:numPr>
          <w:ilvl w:val="0"/>
          <w:numId w:val="1"/>
        </w:numPr>
        <w:jc w:val="both"/>
      </w:pPr>
      <w:r>
        <w:t>Om u de n</w:t>
      </w:r>
      <w:r w:rsidR="00F07C31">
        <w:t>ieuwsbrieven</w:t>
      </w:r>
      <w:r>
        <w:t xml:space="preserve"> te kunnen sturen waarvoor u zich heeft ingeschreven of om uw deelneming aan onze commerciële acties of wedstrijden te kunnen behandelen.</w:t>
      </w:r>
    </w:p>
    <w:p w14:paraId="0DE50675" w14:textId="2B55E904" w:rsidR="008074D2" w:rsidRDefault="00166161" w:rsidP="00945109">
      <w:pPr>
        <w:pStyle w:val="ParagraphTextStyle"/>
        <w:jc w:val="both"/>
      </w:pPr>
      <w:r>
        <w:t>Voor het opmaken van een offerte of het uitvoeren van uw contract (rechtsgrond: art. 6b. van de</w:t>
      </w:r>
      <w:r w:rsidRPr="00D6094D">
        <w:rPr>
          <w:color w:val="auto"/>
        </w:rPr>
        <w:t xml:space="preserve"> </w:t>
      </w:r>
      <w:r w:rsidR="006D018C" w:rsidRPr="00D6094D">
        <w:rPr>
          <w:color w:val="auto"/>
        </w:rPr>
        <w:t>AVG</w:t>
      </w:r>
      <w:r>
        <w:t>)</w:t>
      </w:r>
    </w:p>
    <w:p w14:paraId="26357825" w14:textId="77777777" w:rsidR="008074D2" w:rsidRDefault="00166161" w:rsidP="00945109">
      <w:pPr>
        <w:pStyle w:val="ParagraphTextStyle"/>
        <w:numPr>
          <w:ilvl w:val="0"/>
          <w:numId w:val="1"/>
        </w:numPr>
        <w:jc w:val="both"/>
      </w:pPr>
      <w:r>
        <w:t>Voor de realisatie, de aanvaarding en de opvolging van uw bestelling, het algemene klantenbeheer, de dienst na verkoop en incasso (incl. eventuele overdracht van schuldvorderingen aan derden).</w:t>
      </w:r>
    </w:p>
    <w:p w14:paraId="6C4EDB69" w14:textId="77777777" w:rsidR="008074D2" w:rsidRDefault="00166161" w:rsidP="00945109">
      <w:pPr>
        <w:pStyle w:val="ParagraphTextStyle"/>
        <w:numPr>
          <w:ilvl w:val="0"/>
          <w:numId w:val="1"/>
        </w:numPr>
        <w:jc w:val="both"/>
      </w:pPr>
      <w:r>
        <w:t>Voor het onderhoud, herstel en depannage van uw voertuig of machine</w:t>
      </w:r>
    </w:p>
    <w:p w14:paraId="28443F49" w14:textId="77777777" w:rsidR="008074D2" w:rsidRDefault="00166161" w:rsidP="00945109">
      <w:pPr>
        <w:pStyle w:val="ParagraphTextStyle"/>
        <w:numPr>
          <w:ilvl w:val="0"/>
          <w:numId w:val="1"/>
        </w:numPr>
        <w:jc w:val="both"/>
      </w:pPr>
      <w:r>
        <w:t>Voor boekhoudkundige doeleinden</w:t>
      </w:r>
    </w:p>
    <w:p w14:paraId="5D3C9BF9" w14:textId="77777777" w:rsidR="008074D2" w:rsidRDefault="00166161" w:rsidP="00945109">
      <w:pPr>
        <w:pStyle w:val="ParagraphTextStyle"/>
        <w:numPr>
          <w:ilvl w:val="0"/>
          <w:numId w:val="1"/>
        </w:numPr>
        <w:jc w:val="both"/>
      </w:pPr>
      <w:r>
        <w:t>Voor de bestrijding van eventuele fraude, inbreuken en misdrijven en het beheer van juridische geschillen en gerechtelijke procedures</w:t>
      </w:r>
    </w:p>
    <w:p w14:paraId="79389218" w14:textId="19D8F860" w:rsidR="008074D2" w:rsidRDefault="00166161" w:rsidP="00945109">
      <w:pPr>
        <w:pStyle w:val="ParagraphTextStyle"/>
        <w:jc w:val="both"/>
      </w:pPr>
      <w:r>
        <w:t xml:space="preserve">Voor het voeren van onze </w:t>
      </w:r>
      <w:r>
        <w:t>marketingactiviteiten op basis van ons gerechtvaardigd belang. Hierbij zien wij er steeds op toe dat het evenwicht tussen dit gerechtvaardigd belang en het respect voor uw privéleven bewaard blijft (rechtsgrond: art. 6f. van de</w:t>
      </w:r>
      <w:r w:rsidRPr="00D6094D">
        <w:rPr>
          <w:color w:val="auto"/>
        </w:rPr>
        <w:t xml:space="preserve"> </w:t>
      </w:r>
      <w:r w:rsidR="006D018C" w:rsidRPr="00D6094D">
        <w:rPr>
          <w:color w:val="auto"/>
        </w:rPr>
        <w:t>AVG</w:t>
      </w:r>
      <w:r>
        <w:t>)</w:t>
      </w:r>
    </w:p>
    <w:p w14:paraId="0A499F7A" w14:textId="77777777" w:rsidR="008074D2" w:rsidRDefault="00166161" w:rsidP="00945109">
      <w:pPr>
        <w:pStyle w:val="ParagraphTextStyle"/>
        <w:numPr>
          <w:ilvl w:val="0"/>
          <w:numId w:val="1"/>
        </w:numPr>
        <w:jc w:val="both"/>
      </w:pPr>
      <w:r>
        <w:t>Om u te informeren over onze producten en diensten, eventueel op basis van uw marketingprofiel</w:t>
      </w:r>
    </w:p>
    <w:p w14:paraId="4577CF6E" w14:textId="77777777" w:rsidR="008074D2" w:rsidRDefault="00166161" w:rsidP="00945109">
      <w:pPr>
        <w:pStyle w:val="ParagraphTextStyle"/>
        <w:numPr>
          <w:ilvl w:val="0"/>
          <w:numId w:val="1"/>
        </w:numPr>
        <w:jc w:val="both"/>
      </w:pPr>
      <w:r>
        <w:t>Om uw gegevens te centraliseren, te combineren en te verrijken aan de hand van nuttige informatie afkomstig van derde partijen</w:t>
      </w:r>
    </w:p>
    <w:p w14:paraId="205D8D13" w14:textId="77777777" w:rsidR="008074D2" w:rsidRDefault="00166161" w:rsidP="00945109">
      <w:pPr>
        <w:pStyle w:val="ParagraphTextStyle"/>
        <w:numPr>
          <w:ilvl w:val="0"/>
          <w:numId w:val="1"/>
        </w:numPr>
        <w:jc w:val="both"/>
      </w:pPr>
      <w:r>
        <w:lastRenderedPageBreak/>
        <w:t>Voor de bestrijding van eventuele fraude, inbreuken en misdrijven en het beheer van juridische geschillen en gerechtelijke procedures</w:t>
      </w:r>
    </w:p>
    <w:p w14:paraId="2E2DADC0" w14:textId="4CF40BA9" w:rsidR="004D32BC" w:rsidRPr="009E3956" w:rsidRDefault="00890DC7" w:rsidP="00945109">
      <w:pPr>
        <w:pStyle w:val="ParagraphTextStyle"/>
        <w:jc w:val="both"/>
        <w:rPr>
          <w:color w:val="auto"/>
        </w:rPr>
      </w:pPr>
      <w:r w:rsidRPr="009E3956">
        <w:rPr>
          <w:color w:val="auto"/>
        </w:rPr>
        <w:t>Om te voldoen aan onze wettelijke verplichtingen (rechtsgrond: art. 6</w:t>
      </w:r>
      <w:r w:rsidR="009125F3" w:rsidRPr="009E3956">
        <w:rPr>
          <w:color w:val="auto"/>
        </w:rPr>
        <w:t>c</w:t>
      </w:r>
      <w:r w:rsidRPr="009E3956">
        <w:rPr>
          <w:color w:val="auto"/>
        </w:rPr>
        <w:t xml:space="preserve">. van de </w:t>
      </w:r>
      <w:r w:rsidR="006D018C" w:rsidRPr="009E3956">
        <w:rPr>
          <w:color w:val="auto"/>
        </w:rPr>
        <w:t>AVG</w:t>
      </w:r>
      <w:r w:rsidRPr="009E3956">
        <w:rPr>
          <w:color w:val="auto"/>
        </w:rPr>
        <w:t>)</w:t>
      </w:r>
    </w:p>
    <w:p w14:paraId="6CE4E299" w14:textId="77777777" w:rsidR="008074D2" w:rsidRDefault="00166161" w:rsidP="00945109">
      <w:pPr>
        <w:pStyle w:val="ParagraphTextStyle"/>
        <w:numPr>
          <w:ilvl w:val="0"/>
          <w:numId w:val="1"/>
        </w:numPr>
        <w:jc w:val="both"/>
      </w:pPr>
      <w:r>
        <w:t>Om u onverwijld te kunnen contacteren in geval van een recall-campagne georganiseerd door de fabrikant met betrekking tot uw voertuig of machine</w:t>
      </w:r>
    </w:p>
    <w:p w14:paraId="23D5EB2A" w14:textId="37C05826" w:rsidR="008074D2" w:rsidRPr="009E3956" w:rsidRDefault="00166161" w:rsidP="00945109">
      <w:pPr>
        <w:pStyle w:val="ParagraphTextStyle"/>
        <w:jc w:val="both"/>
        <w:rPr>
          <w:color w:val="auto"/>
        </w:rPr>
      </w:pPr>
      <w:r>
        <w:t xml:space="preserve">Voor de naleving van de wettelijke verplichtingen waaraan wij onderworpen zijn (rechtsgrond: artikel 6c. van de </w:t>
      </w:r>
      <w:r w:rsidR="006D018C" w:rsidRPr="009E3956">
        <w:rPr>
          <w:color w:val="auto"/>
        </w:rPr>
        <w:t>AVG</w:t>
      </w:r>
      <w:r>
        <w:t xml:space="preserve">): In bepaalde gevallen kunnen juridische verplichtingen waaraan wij zijn </w:t>
      </w:r>
      <w:r>
        <w:t>onderworpen, zoals fiscale en boekhoudkundige verplichtingen, het verwerken, bewaren en/of doorgeven van gegevens aan de bevoegde overheden vereisen</w:t>
      </w:r>
      <w:r w:rsidR="006D018C">
        <w:t xml:space="preserve">, </w:t>
      </w:r>
      <w:r w:rsidR="006D018C" w:rsidRPr="009E3956">
        <w:rPr>
          <w:color w:val="auto"/>
        </w:rPr>
        <w:t>garantie rechten</w:t>
      </w:r>
      <w:r w:rsidR="00093C4E" w:rsidRPr="009E3956">
        <w:rPr>
          <w:color w:val="auto"/>
        </w:rPr>
        <w:t>.</w:t>
      </w:r>
    </w:p>
    <w:p w14:paraId="17280478" w14:textId="6F8AC7D8" w:rsidR="00894B96" w:rsidRDefault="00166161" w:rsidP="00945109">
      <w:pPr>
        <w:pStyle w:val="ParagraphTextStyle"/>
        <w:jc w:val="both"/>
      </w:pPr>
      <w:r>
        <w:rPr>
          <w:b/>
          <w:bCs/>
        </w:rPr>
        <w:t>Kunnen uw persoonsgegevens aan derden worden doorgegeven?</w:t>
      </w:r>
    </w:p>
    <w:p w14:paraId="60AB6D2B" w14:textId="595E7129" w:rsidR="008074D2" w:rsidRDefault="00166161" w:rsidP="00945109">
      <w:pPr>
        <w:pStyle w:val="ParagraphTextStyle"/>
        <w:jc w:val="both"/>
      </w:pPr>
      <w:r>
        <w:t>In volgende gevallen kunnen uw persoonsgegevens aan derden worden doorgegeven:</w:t>
      </w:r>
    </w:p>
    <w:p w14:paraId="2B87EC54" w14:textId="275C5596" w:rsidR="008074D2" w:rsidRDefault="00166161" w:rsidP="00945109">
      <w:pPr>
        <w:pStyle w:val="ParagraphTextStyle"/>
        <w:numPr>
          <w:ilvl w:val="0"/>
          <w:numId w:val="1"/>
        </w:numPr>
        <w:jc w:val="both"/>
      </w:pPr>
      <w:r>
        <w:t xml:space="preserve">Aan onze onderaannemers, wanneer wij op hen beroep doen om namens ons bepaalde diensten uit te voeren (bv. </w:t>
      </w:r>
      <w:r w:rsidR="001C315E">
        <w:t>callcenters</w:t>
      </w:r>
      <w:r>
        <w:t xml:space="preserve">, reclame-agentschappen, </w:t>
      </w:r>
      <w:r w:rsidR="00154323">
        <w:t>ICT-providers</w:t>
      </w:r>
      <w:r>
        <w:t xml:space="preserve">, Cloud providers, </w:t>
      </w:r>
      <w:r w:rsidR="00F07C31">
        <w:t>...)</w:t>
      </w:r>
      <w:r>
        <w:t xml:space="preserve"> In dergelijk geval kunnen deze derden uw gegevens alleen gebruiken binnen de strikte grenzen van de instructies die zij van ons krijgen.</w:t>
      </w:r>
    </w:p>
    <w:p w14:paraId="188226F6" w14:textId="77777777" w:rsidR="008074D2" w:rsidRDefault="00166161" w:rsidP="00945109">
      <w:pPr>
        <w:pStyle w:val="ParagraphTextStyle"/>
        <w:numPr>
          <w:ilvl w:val="0"/>
          <w:numId w:val="1"/>
        </w:numPr>
        <w:jc w:val="both"/>
      </w:pPr>
      <w:r>
        <w:t>Aan de fabrikant van uw voertuig</w:t>
      </w:r>
    </w:p>
    <w:p w14:paraId="09DFC733" w14:textId="77777777" w:rsidR="008074D2" w:rsidRDefault="00166161" w:rsidP="00945109">
      <w:pPr>
        <w:pStyle w:val="ParagraphTextStyle"/>
        <w:numPr>
          <w:ilvl w:val="0"/>
          <w:numId w:val="1"/>
        </w:numPr>
        <w:jc w:val="both"/>
      </w:pPr>
      <w:r>
        <w:t>Aan bepaalde overheidsinstanties in het kader van de naleving van wettelijke verplichtingen.</w:t>
      </w:r>
    </w:p>
    <w:p w14:paraId="461CB012" w14:textId="41EB34E0" w:rsidR="008F4176" w:rsidRPr="009B4314" w:rsidRDefault="001E58F8" w:rsidP="00945109">
      <w:pPr>
        <w:numPr>
          <w:ilvl w:val="0"/>
          <w:numId w:val="1"/>
        </w:numPr>
        <w:jc w:val="both"/>
        <w:textAlignment w:val="center"/>
        <w:rPr>
          <w:rFonts w:ascii="Segoe UI" w:eastAsia="Segoe UI" w:hAnsi="Segoe UI" w:cs="Segoe UI"/>
          <w:sz w:val="26"/>
          <w:szCs w:val="26"/>
        </w:rPr>
      </w:pPr>
      <w:r w:rsidRPr="009B4314">
        <w:rPr>
          <w:rFonts w:ascii="Segoe UI" w:eastAsia="Segoe UI" w:hAnsi="Segoe UI" w:cs="Segoe UI"/>
          <w:sz w:val="26"/>
          <w:szCs w:val="26"/>
        </w:rPr>
        <w:t>Als</w:t>
      </w:r>
      <w:r w:rsidR="008F4176" w:rsidRPr="009B4314">
        <w:rPr>
          <w:rFonts w:ascii="Segoe UI" w:eastAsia="Segoe UI" w:hAnsi="Segoe UI" w:cs="Segoe UI"/>
          <w:sz w:val="26"/>
          <w:szCs w:val="26"/>
        </w:rPr>
        <w:t xml:space="preserve"> wij onze activiteiten beëindigen of overdragen aan een andere partij, bijvoorbeeld bij een verkoop van ons bedrijf, is het mogelijk dat jouw persoonsgegevens worden doorgegeven aan derden die onze onderneming geheel of gedeeltelijk zullen voortzetten. We zullen je in zo’n situatie informeren voor zover dat mogelijk is, maar dit is niet altijd technisch of commercieel uitvoerbaar.</w:t>
      </w:r>
    </w:p>
    <w:p w14:paraId="0FA0B348" w14:textId="77D8DEB8" w:rsidR="008F4176" w:rsidRDefault="008F4176" w:rsidP="00945109">
      <w:pPr>
        <w:pStyle w:val="ParagraphTextStyle"/>
        <w:jc w:val="both"/>
      </w:pPr>
    </w:p>
    <w:p w14:paraId="652D133F" w14:textId="2E064951" w:rsidR="00C62905" w:rsidRDefault="00166161" w:rsidP="00945109">
      <w:pPr>
        <w:pStyle w:val="ParagraphTextStyle"/>
        <w:jc w:val="both"/>
      </w:pPr>
      <w:r>
        <w:rPr>
          <w:b/>
          <w:bCs/>
        </w:rPr>
        <w:t>Doorgave buiten de Europese Unie</w:t>
      </w:r>
    </w:p>
    <w:p w14:paraId="68E9A2C7" w14:textId="68A6E1B0" w:rsidR="008074D2" w:rsidRDefault="00166161" w:rsidP="00945109">
      <w:pPr>
        <w:pStyle w:val="ParagraphTextStyle"/>
        <w:jc w:val="both"/>
      </w:pPr>
      <w:r>
        <w:lastRenderedPageBreak/>
        <w:t>Uw persoonsgegevens zullen niet doorgegeven worden naar bestemmingen buiten de E.U.</w:t>
      </w:r>
    </w:p>
    <w:p w14:paraId="2A516893" w14:textId="019ABC5D" w:rsidR="00C62905" w:rsidRDefault="00166161" w:rsidP="00945109">
      <w:pPr>
        <w:pStyle w:val="ParagraphTextStyle"/>
        <w:jc w:val="both"/>
      </w:pPr>
      <w:r>
        <w:rPr>
          <w:b/>
          <w:bCs/>
        </w:rPr>
        <w:t>Hoelang worden uw persoonsgegevens bewaard?</w:t>
      </w:r>
    </w:p>
    <w:p w14:paraId="66168F6C" w14:textId="4C2185B6" w:rsidR="008074D2" w:rsidRDefault="00166161" w:rsidP="00945109">
      <w:pPr>
        <w:pStyle w:val="ParagraphTextStyle"/>
        <w:jc w:val="both"/>
      </w:pPr>
      <w:r>
        <w:t xml:space="preserve">Uw persoonsgegevens worden bewaard </w:t>
      </w:r>
      <w:r w:rsidRPr="004C6BC8">
        <w:rPr>
          <w:color w:val="auto"/>
        </w:rPr>
        <w:t xml:space="preserve">gedurende </w:t>
      </w:r>
      <w:r w:rsidR="007B7EA6" w:rsidRPr="004C6BC8">
        <w:rPr>
          <w:color w:val="auto"/>
        </w:rPr>
        <w:t xml:space="preserve">10 </w:t>
      </w:r>
      <w:r w:rsidRPr="004C6BC8">
        <w:rPr>
          <w:color w:val="auto"/>
        </w:rPr>
        <w:t>jaar</w:t>
      </w:r>
      <w:r>
        <w:t>.</w:t>
      </w:r>
    </w:p>
    <w:p w14:paraId="77C23DBB" w14:textId="6A7A9933" w:rsidR="00884E9D" w:rsidRDefault="004C6BC8" w:rsidP="00945109">
      <w:pPr>
        <w:pStyle w:val="ParagraphTextStyle"/>
        <w:jc w:val="both"/>
      </w:pPr>
      <w:r>
        <w:t>Van onze prospecten bewaren de persoonsgegevens tot 5 jaar na het laatste contact.</w:t>
      </w:r>
    </w:p>
    <w:p w14:paraId="72CC00A2" w14:textId="63175EB0" w:rsidR="0023326C" w:rsidRPr="004C6BC8" w:rsidRDefault="0023326C" w:rsidP="00945109">
      <w:pPr>
        <w:pStyle w:val="ParagraphTextStyle"/>
        <w:jc w:val="both"/>
        <w:rPr>
          <w:color w:val="auto"/>
        </w:rPr>
      </w:pPr>
      <w:r w:rsidRPr="004C6BC8">
        <w:rPr>
          <w:color w:val="auto"/>
        </w:rPr>
        <w:t xml:space="preserve">Van </w:t>
      </w:r>
      <w:r w:rsidR="00685EAB" w:rsidRPr="004C6BC8">
        <w:rPr>
          <w:color w:val="auto"/>
        </w:rPr>
        <w:t>de niet weerhouden</w:t>
      </w:r>
      <w:r w:rsidRPr="004C6BC8">
        <w:rPr>
          <w:color w:val="auto"/>
        </w:rPr>
        <w:t xml:space="preserve"> sollicitanten bewaren we de pers</w:t>
      </w:r>
      <w:r w:rsidR="00685EAB" w:rsidRPr="004C6BC8">
        <w:rPr>
          <w:color w:val="auto"/>
        </w:rPr>
        <w:t>oonsgegevens maximaal 1 jaar na het afsluiten</w:t>
      </w:r>
      <w:r w:rsidR="00F6223E" w:rsidRPr="004C6BC8">
        <w:rPr>
          <w:color w:val="auto"/>
        </w:rPr>
        <w:t xml:space="preserve"> van de selectieprocedure.</w:t>
      </w:r>
    </w:p>
    <w:p w14:paraId="0C738862" w14:textId="4BB67802" w:rsidR="00C62905" w:rsidRDefault="00166161" w:rsidP="00945109">
      <w:pPr>
        <w:pStyle w:val="ParagraphTextStyle"/>
        <w:jc w:val="both"/>
      </w:pPr>
      <w:r>
        <w:rPr>
          <w:b/>
          <w:bCs/>
        </w:rPr>
        <w:t>Hoe beveiligen wij uw persoonsgegevens?</w:t>
      </w:r>
    </w:p>
    <w:p w14:paraId="0A8907FE" w14:textId="1025928B" w:rsidR="008074D2" w:rsidRDefault="00166161" w:rsidP="00945109">
      <w:pPr>
        <w:pStyle w:val="ParagraphTextStyle"/>
        <w:jc w:val="both"/>
      </w:pPr>
      <w:r>
        <w:t>Wij doen er alles aan om uw persoonsgegevens zo goed mogelijk te beveiligen en uw privacy zoveel mogelijk te beschermen. We nemen alle maatregelen die daarvoor technisch en organisatorisch nodig zijn.</w:t>
      </w:r>
    </w:p>
    <w:p w14:paraId="11E90C60" w14:textId="031BDB6F" w:rsidR="00C62905" w:rsidRDefault="00166161" w:rsidP="00945109">
      <w:pPr>
        <w:pStyle w:val="ParagraphTextStyle"/>
        <w:jc w:val="both"/>
      </w:pPr>
      <w:r>
        <w:rPr>
          <w:b/>
          <w:bCs/>
        </w:rPr>
        <w:t>Welke zijn uw rechten? Hoe kunt u deze uitoefenen?</w:t>
      </w:r>
    </w:p>
    <w:p w14:paraId="46044203" w14:textId="630C1A70" w:rsidR="008074D2" w:rsidRPr="004C6BC8" w:rsidRDefault="00166161" w:rsidP="00945109">
      <w:pPr>
        <w:pStyle w:val="ParagraphTextStyle"/>
        <w:jc w:val="both"/>
        <w:rPr>
          <w:color w:val="auto"/>
        </w:rPr>
      </w:pPr>
      <w:r>
        <w:t xml:space="preserve">Overeenkomstig de bepalingen van de </w:t>
      </w:r>
      <w:r w:rsidR="00F07C31">
        <w:t>privacywetgeving</w:t>
      </w:r>
      <w:r>
        <w:t xml:space="preserve">, beschikt u over een recht op toegang tot uw persoonsgegevens. U hebt ook het recht ons te verzoeken onjuiste gegevens over u te corrigeren of onvolledige informatie aan te vullen. U beschikt ook over het recht om vergeten te worden in de gevallen bedoeld in de wet. In geval van geschil met betrekking tot de verwerking van uw gegevens, kunt u vragen de verwerking te beperken totdat het geschil is beslecht. Tot slot </w:t>
      </w:r>
      <w:r w:rsidRPr="004C6BC8">
        <w:rPr>
          <w:color w:val="auto"/>
        </w:rPr>
        <w:t>beschikt u over het recht op overdraagbaarheid van uw gegevens</w:t>
      </w:r>
      <w:r w:rsidR="00957460" w:rsidRPr="004C6BC8">
        <w:rPr>
          <w:color w:val="auto"/>
        </w:rPr>
        <w:t xml:space="preserve"> die u ons heeft bezorgd.</w:t>
      </w:r>
    </w:p>
    <w:p w14:paraId="0D9DFAC1" w14:textId="3A3FE54E" w:rsidR="00C62905" w:rsidRDefault="00166161" w:rsidP="00945109">
      <w:pPr>
        <w:pStyle w:val="ParagraphTextStyle"/>
        <w:jc w:val="both"/>
      </w:pPr>
      <w:r>
        <w:rPr>
          <w:b/>
          <w:bCs/>
        </w:rPr>
        <w:t>Uw recht op verzet:</w:t>
      </w:r>
    </w:p>
    <w:p w14:paraId="2C654369" w14:textId="67E9FA5B" w:rsidR="008074D2" w:rsidRPr="007F328A" w:rsidRDefault="00166161" w:rsidP="00945109">
      <w:pPr>
        <w:pStyle w:val="ParagraphTextStyle"/>
        <w:jc w:val="both"/>
        <w:rPr>
          <w:strike/>
          <w:color w:val="auto"/>
        </w:rPr>
      </w:pPr>
      <w:r>
        <w:t xml:space="preserve">U kan zich steeds verzetten, zonder opgave van reden, tegen het gebruik van uw persoonsgegevens voor direct </w:t>
      </w:r>
      <w:r>
        <w:t>marketing doeleinden</w:t>
      </w:r>
      <w:r w:rsidR="007F328A">
        <w:t>.</w:t>
      </w:r>
      <w:r w:rsidR="007F328A" w:rsidRPr="007F328A">
        <w:rPr>
          <w:strike/>
          <w:color w:val="auto"/>
        </w:rPr>
        <w:t xml:space="preserve"> </w:t>
      </w:r>
    </w:p>
    <w:p w14:paraId="01B385CC" w14:textId="1B31E3BE" w:rsidR="00C62905" w:rsidRDefault="00166161" w:rsidP="00945109">
      <w:pPr>
        <w:pStyle w:val="ParagraphTextStyle"/>
        <w:jc w:val="both"/>
      </w:pPr>
      <w:r w:rsidRPr="007F328A">
        <w:rPr>
          <w:b/>
          <w:bCs/>
          <w:color w:val="auto"/>
        </w:rPr>
        <w:t>U</w:t>
      </w:r>
      <w:r>
        <w:rPr>
          <w:b/>
          <w:bCs/>
        </w:rPr>
        <w:t>itoefening van uw rechten</w:t>
      </w:r>
    </w:p>
    <w:p w14:paraId="43D7D036" w14:textId="26082181" w:rsidR="008074D2" w:rsidRPr="007F328A" w:rsidRDefault="00166161" w:rsidP="00945109">
      <w:pPr>
        <w:pStyle w:val="ParagraphTextStyle"/>
        <w:jc w:val="both"/>
        <w:rPr>
          <w:b/>
          <w:bCs/>
          <w:color w:val="auto"/>
        </w:rPr>
      </w:pPr>
      <w:r>
        <w:t xml:space="preserve">Om uw rechten uit te oefenen dient u ons hiertoe een schriftelijk verzoek over te maken, vergezeld van een bewijs van uw identiteit en gericht aan volgend adres: Matermaco SA - Rue des Praules 3A - B-5030 Gembloux </w:t>
      </w:r>
      <w:r w:rsidR="007E0222">
        <w:t>o</w:t>
      </w:r>
      <w:r>
        <w:t xml:space="preserve">f per e-mail gericht aan volgend e-mailadres: </w:t>
      </w:r>
      <w:hyperlink r:id="rId10" w:history="1">
        <w:r w:rsidR="00850A03" w:rsidRPr="00AC2783">
          <w:rPr>
            <w:rStyle w:val="Hyperlink"/>
          </w:rPr>
          <w:t>info@matermaco.be</w:t>
        </w:r>
      </w:hyperlink>
    </w:p>
    <w:p w14:paraId="372F6D55" w14:textId="44D284EF" w:rsidR="000F3909" w:rsidRPr="007F328A" w:rsidRDefault="00166161" w:rsidP="00945109">
      <w:pPr>
        <w:pStyle w:val="ParagraphTextStyle"/>
        <w:jc w:val="both"/>
        <w:rPr>
          <w:strike/>
          <w:color w:val="auto"/>
        </w:rPr>
      </w:pPr>
      <w:r>
        <w:t xml:space="preserve">U kan zich bovendien steeds richten tot de </w:t>
      </w:r>
      <w:r w:rsidR="000F3909" w:rsidRPr="007F328A">
        <w:rPr>
          <w:color w:val="auto"/>
        </w:rPr>
        <w:t>Gegeven</w:t>
      </w:r>
      <w:r w:rsidR="00154323">
        <w:rPr>
          <w:color w:val="auto"/>
        </w:rPr>
        <w:t>s</w:t>
      </w:r>
      <w:r w:rsidR="000F3909" w:rsidRPr="007F328A">
        <w:rPr>
          <w:color w:val="auto"/>
        </w:rPr>
        <w:t>bescherming</w:t>
      </w:r>
      <w:r w:rsidR="00154323">
        <w:rPr>
          <w:color w:val="auto"/>
        </w:rPr>
        <w:t>s</w:t>
      </w:r>
      <w:r w:rsidR="000F3909" w:rsidRPr="007F328A">
        <w:rPr>
          <w:color w:val="auto"/>
        </w:rPr>
        <w:t xml:space="preserve">autoriteit, Drukpersstraat 35, 1000 Brussel - +32 2 274 48 </w:t>
      </w:r>
      <w:r w:rsidR="00F07C31" w:rsidRPr="007F328A">
        <w:rPr>
          <w:color w:val="auto"/>
        </w:rPr>
        <w:t>00/</w:t>
      </w:r>
      <w:r w:rsidR="000F3909" w:rsidRPr="007F328A">
        <w:rPr>
          <w:color w:val="auto"/>
        </w:rPr>
        <w:t xml:space="preserve"> </w:t>
      </w:r>
      <w:hyperlink r:id="rId11" w:history="1">
        <w:r w:rsidR="000F3909" w:rsidRPr="007F328A">
          <w:rPr>
            <w:color w:val="auto"/>
          </w:rPr>
          <w:t>Contact@apd-gba.be</w:t>
        </w:r>
      </w:hyperlink>
    </w:p>
    <w:p w14:paraId="3034EF76" w14:textId="77777777" w:rsidR="006F7CC0" w:rsidRPr="007F328A" w:rsidRDefault="006F7CC0" w:rsidP="00945109">
      <w:pPr>
        <w:pStyle w:val="ParagraphTextStyle"/>
        <w:jc w:val="both"/>
        <w:rPr>
          <w:color w:val="auto"/>
        </w:rPr>
      </w:pPr>
    </w:p>
    <w:p w14:paraId="7CAE8D8B" w14:textId="60C5BA1E" w:rsidR="005D64F5" w:rsidRPr="007F328A" w:rsidRDefault="005D64F5" w:rsidP="00945109">
      <w:pPr>
        <w:pStyle w:val="ParagraphTextStyle"/>
        <w:jc w:val="both"/>
        <w:rPr>
          <w:color w:val="auto"/>
          <w:sz w:val="20"/>
          <w:szCs w:val="20"/>
        </w:rPr>
      </w:pPr>
      <w:r w:rsidRPr="007F328A">
        <w:rPr>
          <w:color w:val="auto"/>
          <w:sz w:val="20"/>
          <w:szCs w:val="20"/>
        </w:rPr>
        <w:t xml:space="preserve">Versie: 1 </w:t>
      </w:r>
      <w:r w:rsidR="005F4327" w:rsidRPr="007F328A">
        <w:rPr>
          <w:color w:val="auto"/>
          <w:sz w:val="20"/>
          <w:szCs w:val="20"/>
        </w:rPr>
        <w:t>oktober 2024</w:t>
      </w:r>
    </w:p>
    <w:sectPr w:rsidR="005D64F5" w:rsidRPr="007F328A">
      <w:headerReference w:type="default" r:id="rId12"/>
      <w:pgSz w:w="11906" w:h="16838"/>
      <w:pgMar w:top="30" w:right="1440" w:bottom="1440" w:left="1440" w:header="708"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6FEE5" w14:textId="77777777" w:rsidR="003A60FD" w:rsidRDefault="003A60FD">
      <w:r>
        <w:separator/>
      </w:r>
    </w:p>
  </w:endnote>
  <w:endnote w:type="continuationSeparator" w:id="0">
    <w:p w14:paraId="196A053E" w14:textId="77777777" w:rsidR="003A60FD" w:rsidRDefault="003A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5BF9" w14:textId="77777777" w:rsidR="003A60FD" w:rsidRDefault="003A60FD">
      <w:r>
        <w:separator/>
      </w:r>
    </w:p>
  </w:footnote>
  <w:footnote w:type="continuationSeparator" w:id="0">
    <w:p w14:paraId="1B6EA5D5" w14:textId="77777777" w:rsidR="003A60FD" w:rsidRDefault="003A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3C72" w14:textId="2160A01A" w:rsidR="008074D2" w:rsidRDefault="008074D2">
    <w:pPr>
      <w:pStyle w:val="HeaderSty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1F56"/>
    <w:multiLevelType w:val="hybridMultilevel"/>
    <w:tmpl w:val="CA22EDBE"/>
    <w:lvl w:ilvl="0" w:tplc="36E68068">
      <w:start w:val="1"/>
      <w:numFmt w:val="lowerLetter"/>
      <w:lvlText w:val="%1)"/>
      <w:lvlJc w:val="left"/>
      <w:pPr>
        <w:ind w:left="1020" w:hanging="360"/>
      </w:pPr>
    </w:lvl>
    <w:lvl w:ilvl="1" w:tplc="A530B354">
      <w:start w:val="1"/>
      <w:numFmt w:val="lowerLetter"/>
      <w:lvlText w:val="%2)"/>
      <w:lvlJc w:val="left"/>
      <w:pPr>
        <w:ind w:left="1020" w:hanging="360"/>
      </w:pPr>
    </w:lvl>
    <w:lvl w:ilvl="2" w:tplc="144AC044">
      <w:start w:val="1"/>
      <w:numFmt w:val="lowerLetter"/>
      <w:lvlText w:val="%3)"/>
      <w:lvlJc w:val="left"/>
      <w:pPr>
        <w:ind w:left="1020" w:hanging="360"/>
      </w:pPr>
    </w:lvl>
    <w:lvl w:ilvl="3" w:tplc="A43ACD14">
      <w:start w:val="1"/>
      <w:numFmt w:val="lowerLetter"/>
      <w:lvlText w:val="%4)"/>
      <w:lvlJc w:val="left"/>
      <w:pPr>
        <w:ind w:left="1020" w:hanging="360"/>
      </w:pPr>
    </w:lvl>
    <w:lvl w:ilvl="4" w:tplc="0F86FE66">
      <w:start w:val="1"/>
      <w:numFmt w:val="lowerLetter"/>
      <w:lvlText w:val="%5)"/>
      <w:lvlJc w:val="left"/>
      <w:pPr>
        <w:ind w:left="1020" w:hanging="360"/>
      </w:pPr>
    </w:lvl>
    <w:lvl w:ilvl="5" w:tplc="16342BAC">
      <w:start w:val="1"/>
      <w:numFmt w:val="lowerLetter"/>
      <w:lvlText w:val="%6)"/>
      <w:lvlJc w:val="left"/>
      <w:pPr>
        <w:ind w:left="1020" w:hanging="360"/>
      </w:pPr>
    </w:lvl>
    <w:lvl w:ilvl="6" w:tplc="AF5E3B5A">
      <w:start w:val="1"/>
      <w:numFmt w:val="lowerLetter"/>
      <w:lvlText w:val="%7)"/>
      <w:lvlJc w:val="left"/>
      <w:pPr>
        <w:ind w:left="1020" w:hanging="360"/>
      </w:pPr>
    </w:lvl>
    <w:lvl w:ilvl="7" w:tplc="6A5A7F5A">
      <w:start w:val="1"/>
      <w:numFmt w:val="lowerLetter"/>
      <w:lvlText w:val="%8)"/>
      <w:lvlJc w:val="left"/>
      <w:pPr>
        <w:ind w:left="1020" w:hanging="360"/>
      </w:pPr>
    </w:lvl>
    <w:lvl w:ilvl="8" w:tplc="21EA558A">
      <w:start w:val="1"/>
      <w:numFmt w:val="lowerLetter"/>
      <w:lvlText w:val="%9)"/>
      <w:lvlJc w:val="left"/>
      <w:pPr>
        <w:ind w:left="1020" w:hanging="360"/>
      </w:pPr>
    </w:lvl>
  </w:abstractNum>
  <w:abstractNum w:abstractNumId="1" w15:restartNumberingAfterBreak="0">
    <w:nsid w:val="09110950"/>
    <w:multiLevelType w:val="hybridMultilevel"/>
    <w:tmpl w:val="F58829B2"/>
    <w:lvl w:ilvl="0" w:tplc="0664819E">
      <w:start w:val="1"/>
      <w:numFmt w:val="decimal"/>
      <w:lvlText w:val="%1."/>
      <w:lvlJc w:val="left"/>
      <w:pPr>
        <w:ind w:left="720" w:hanging="259"/>
      </w:pPr>
    </w:lvl>
    <w:lvl w:ilvl="1" w:tplc="234A4FBC">
      <w:start w:val="1"/>
      <w:numFmt w:val="lowerLetter"/>
      <w:lvlText w:val="%2."/>
      <w:lvlJc w:val="left"/>
      <w:pPr>
        <w:ind w:left="1080" w:hanging="259"/>
      </w:pPr>
    </w:lvl>
    <w:lvl w:ilvl="2" w:tplc="3EAA5726">
      <w:start w:val="1"/>
      <w:numFmt w:val="upperLetter"/>
      <w:lvlText w:val="%3)"/>
      <w:lvlJc w:val="left"/>
      <w:pPr>
        <w:ind w:left="1440" w:hanging="259"/>
      </w:pPr>
    </w:lvl>
    <w:lvl w:ilvl="3" w:tplc="BEDEF77E">
      <w:start w:val="1"/>
      <w:numFmt w:val="upperRoman"/>
      <w:lvlText w:val="%4)"/>
      <w:lvlJc w:val="left"/>
      <w:pPr>
        <w:ind w:left="2880" w:hanging="2420"/>
      </w:pPr>
    </w:lvl>
    <w:lvl w:ilvl="4" w:tplc="36CED660">
      <w:numFmt w:val="decimal"/>
      <w:lvlText w:val=""/>
      <w:lvlJc w:val="left"/>
    </w:lvl>
    <w:lvl w:ilvl="5" w:tplc="DC1494BC">
      <w:numFmt w:val="decimal"/>
      <w:lvlText w:val=""/>
      <w:lvlJc w:val="left"/>
    </w:lvl>
    <w:lvl w:ilvl="6" w:tplc="68725512">
      <w:numFmt w:val="decimal"/>
      <w:lvlText w:val=""/>
      <w:lvlJc w:val="left"/>
    </w:lvl>
    <w:lvl w:ilvl="7" w:tplc="F5A6846C">
      <w:numFmt w:val="decimal"/>
      <w:lvlText w:val=""/>
      <w:lvlJc w:val="left"/>
    </w:lvl>
    <w:lvl w:ilvl="8" w:tplc="C31C9156">
      <w:numFmt w:val="decimal"/>
      <w:lvlText w:val=""/>
      <w:lvlJc w:val="left"/>
    </w:lvl>
  </w:abstractNum>
  <w:abstractNum w:abstractNumId="2" w15:restartNumberingAfterBreak="0">
    <w:nsid w:val="0A260EC2"/>
    <w:multiLevelType w:val="hybridMultilevel"/>
    <w:tmpl w:val="BECC306A"/>
    <w:lvl w:ilvl="0" w:tplc="BC8CF480">
      <w:start w:val="1"/>
      <w:numFmt w:val="lowerLetter"/>
      <w:lvlText w:val="%1)"/>
      <w:lvlJc w:val="left"/>
      <w:pPr>
        <w:ind w:left="1020" w:hanging="360"/>
      </w:pPr>
    </w:lvl>
    <w:lvl w:ilvl="1" w:tplc="7C321B08">
      <w:start w:val="1"/>
      <w:numFmt w:val="lowerLetter"/>
      <w:lvlText w:val="%2)"/>
      <w:lvlJc w:val="left"/>
      <w:pPr>
        <w:ind w:left="1020" w:hanging="360"/>
      </w:pPr>
    </w:lvl>
    <w:lvl w:ilvl="2" w:tplc="5DF4AE16">
      <w:start w:val="1"/>
      <w:numFmt w:val="lowerLetter"/>
      <w:lvlText w:val="%3)"/>
      <w:lvlJc w:val="left"/>
      <w:pPr>
        <w:ind w:left="1020" w:hanging="360"/>
      </w:pPr>
    </w:lvl>
    <w:lvl w:ilvl="3" w:tplc="365CEABE">
      <w:start w:val="1"/>
      <w:numFmt w:val="lowerLetter"/>
      <w:lvlText w:val="%4)"/>
      <w:lvlJc w:val="left"/>
      <w:pPr>
        <w:ind w:left="1020" w:hanging="360"/>
      </w:pPr>
    </w:lvl>
    <w:lvl w:ilvl="4" w:tplc="FB1AE0FA">
      <w:start w:val="1"/>
      <w:numFmt w:val="lowerLetter"/>
      <w:lvlText w:val="%5)"/>
      <w:lvlJc w:val="left"/>
      <w:pPr>
        <w:ind w:left="1020" w:hanging="360"/>
      </w:pPr>
    </w:lvl>
    <w:lvl w:ilvl="5" w:tplc="6576E8F0">
      <w:start w:val="1"/>
      <w:numFmt w:val="lowerLetter"/>
      <w:lvlText w:val="%6)"/>
      <w:lvlJc w:val="left"/>
      <w:pPr>
        <w:ind w:left="1020" w:hanging="360"/>
      </w:pPr>
    </w:lvl>
    <w:lvl w:ilvl="6" w:tplc="C534F17C">
      <w:start w:val="1"/>
      <w:numFmt w:val="lowerLetter"/>
      <w:lvlText w:val="%7)"/>
      <w:lvlJc w:val="left"/>
      <w:pPr>
        <w:ind w:left="1020" w:hanging="360"/>
      </w:pPr>
    </w:lvl>
    <w:lvl w:ilvl="7" w:tplc="C254B0C0">
      <w:start w:val="1"/>
      <w:numFmt w:val="lowerLetter"/>
      <w:lvlText w:val="%8)"/>
      <w:lvlJc w:val="left"/>
      <w:pPr>
        <w:ind w:left="1020" w:hanging="360"/>
      </w:pPr>
    </w:lvl>
    <w:lvl w:ilvl="8" w:tplc="2CF2C2E4">
      <w:start w:val="1"/>
      <w:numFmt w:val="lowerLetter"/>
      <w:lvlText w:val="%9)"/>
      <w:lvlJc w:val="left"/>
      <w:pPr>
        <w:ind w:left="1020" w:hanging="360"/>
      </w:pPr>
    </w:lvl>
  </w:abstractNum>
  <w:abstractNum w:abstractNumId="3" w15:restartNumberingAfterBreak="0">
    <w:nsid w:val="0E811742"/>
    <w:multiLevelType w:val="multilevel"/>
    <w:tmpl w:val="F262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B0307"/>
    <w:multiLevelType w:val="hybridMultilevel"/>
    <w:tmpl w:val="CA7C70D8"/>
    <w:lvl w:ilvl="0" w:tplc="985EB96E">
      <w:start w:val="1"/>
      <w:numFmt w:val="lowerLetter"/>
      <w:lvlText w:val="%1)"/>
      <w:lvlJc w:val="left"/>
      <w:pPr>
        <w:ind w:left="1020" w:hanging="360"/>
      </w:pPr>
    </w:lvl>
    <w:lvl w:ilvl="1" w:tplc="21CE5A26">
      <w:start w:val="1"/>
      <w:numFmt w:val="lowerLetter"/>
      <w:lvlText w:val="%2)"/>
      <w:lvlJc w:val="left"/>
      <w:pPr>
        <w:ind w:left="1020" w:hanging="360"/>
      </w:pPr>
    </w:lvl>
    <w:lvl w:ilvl="2" w:tplc="B51C6C7C">
      <w:start w:val="1"/>
      <w:numFmt w:val="lowerLetter"/>
      <w:lvlText w:val="%3)"/>
      <w:lvlJc w:val="left"/>
      <w:pPr>
        <w:ind w:left="1020" w:hanging="360"/>
      </w:pPr>
    </w:lvl>
    <w:lvl w:ilvl="3" w:tplc="587AC6A2">
      <w:start w:val="1"/>
      <w:numFmt w:val="lowerLetter"/>
      <w:lvlText w:val="%4)"/>
      <w:lvlJc w:val="left"/>
      <w:pPr>
        <w:ind w:left="1020" w:hanging="360"/>
      </w:pPr>
    </w:lvl>
    <w:lvl w:ilvl="4" w:tplc="AA063682">
      <w:start w:val="1"/>
      <w:numFmt w:val="lowerLetter"/>
      <w:lvlText w:val="%5)"/>
      <w:lvlJc w:val="left"/>
      <w:pPr>
        <w:ind w:left="1020" w:hanging="360"/>
      </w:pPr>
    </w:lvl>
    <w:lvl w:ilvl="5" w:tplc="9F560E0C">
      <w:start w:val="1"/>
      <w:numFmt w:val="lowerLetter"/>
      <w:lvlText w:val="%6)"/>
      <w:lvlJc w:val="left"/>
      <w:pPr>
        <w:ind w:left="1020" w:hanging="360"/>
      </w:pPr>
    </w:lvl>
    <w:lvl w:ilvl="6" w:tplc="4E4AE5B2">
      <w:start w:val="1"/>
      <w:numFmt w:val="lowerLetter"/>
      <w:lvlText w:val="%7)"/>
      <w:lvlJc w:val="left"/>
      <w:pPr>
        <w:ind w:left="1020" w:hanging="360"/>
      </w:pPr>
    </w:lvl>
    <w:lvl w:ilvl="7" w:tplc="A3F0B856">
      <w:start w:val="1"/>
      <w:numFmt w:val="lowerLetter"/>
      <w:lvlText w:val="%8)"/>
      <w:lvlJc w:val="left"/>
      <w:pPr>
        <w:ind w:left="1020" w:hanging="360"/>
      </w:pPr>
    </w:lvl>
    <w:lvl w:ilvl="8" w:tplc="3108566C">
      <w:start w:val="1"/>
      <w:numFmt w:val="lowerLetter"/>
      <w:lvlText w:val="%9)"/>
      <w:lvlJc w:val="left"/>
      <w:pPr>
        <w:ind w:left="1020" w:hanging="360"/>
      </w:pPr>
    </w:lvl>
  </w:abstractNum>
  <w:abstractNum w:abstractNumId="5" w15:restartNumberingAfterBreak="0">
    <w:nsid w:val="225727B5"/>
    <w:multiLevelType w:val="hybridMultilevel"/>
    <w:tmpl w:val="25104F54"/>
    <w:lvl w:ilvl="0" w:tplc="C0A03A32">
      <w:start w:val="1"/>
      <w:numFmt w:val="lowerLetter"/>
      <w:lvlText w:val="%1)"/>
      <w:lvlJc w:val="left"/>
      <w:pPr>
        <w:ind w:left="1020" w:hanging="360"/>
      </w:pPr>
    </w:lvl>
    <w:lvl w:ilvl="1" w:tplc="181C3724">
      <w:start w:val="1"/>
      <w:numFmt w:val="lowerLetter"/>
      <w:lvlText w:val="%2)"/>
      <w:lvlJc w:val="left"/>
      <w:pPr>
        <w:ind w:left="1020" w:hanging="360"/>
      </w:pPr>
    </w:lvl>
    <w:lvl w:ilvl="2" w:tplc="B86ECB94">
      <w:start w:val="1"/>
      <w:numFmt w:val="lowerLetter"/>
      <w:lvlText w:val="%3)"/>
      <w:lvlJc w:val="left"/>
      <w:pPr>
        <w:ind w:left="1020" w:hanging="360"/>
      </w:pPr>
    </w:lvl>
    <w:lvl w:ilvl="3" w:tplc="6FA0A4EE">
      <w:start w:val="1"/>
      <w:numFmt w:val="lowerLetter"/>
      <w:lvlText w:val="%4)"/>
      <w:lvlJc w:val="left"/>
      <w:pPr>
        <w:ind w:left="1020" w:hanging="360"/>
      </w:pPr>
    </w:lvl>
    <w:lvl w:ilvl="4" w:tplc="DA428FB0">
      <w:start w:val="1"/>
      <w:numFmt w:val="lowerLetter"/>
      <w:lvlText w:val="%5)"/>
      <w:lvlJc w:val="left"/>
      <w:pPr>
        <w:ind w:left="1020" w:hanging="360"/>
      </w:pPr>
    </w:lvl>
    <w:lvl w:ilvl="5" w:tplc="D0D4FD02">
      <w:start w:val="1"/>
      <w:numFmt w:val="lowerLetter"/>
      <w:lvlText w:val="%6)"/>
      <w:lvlJc w:val="left"/>
      <w:pPr>
        <w:ind w:left="1020" w:hanging="360"/>
      </w:pPr>
    </w:lvl>
    <w:lvl w:ilvl="6" w:tplc="E8DAA53C">
      <w:start w:val="1"/>
      <w:numFmt w:val="lowerLetter"/>
      <w:lvlText w:val="%7)"/>
      <w:lvlJc w:val="left"/>
      <w:pPr>
        <w:ind w:left="1020" w:hanging="360"/>
      </w:pPr>
    </w:lvl>
    <w:lvl w:ilvl="7" w:tplc="82A46888">
      <w:start w:val="1"/>
      <w:numFmt w:val="lowerLetter"/>
      <w:lvlText w:val="%8)"/>
      <w:lvlJc w:val="left"/>
      <w:pPr>
        <w:ind w:left="1020" w:hanging="360"/>
      </w:pPr>
    </w:lvl>
    <w:lvl w:ilvl="8" w:tplc="8F8EACC8">
      <w:start w:val="1"/>
      <w:numFmt w:val="lowerLetter"/>
      <w:lvlText w:val="%9)"/>
      <w:lvlJc w:val="left"/>
      <w:pPr>
        <w:ind w:left="1020" w:hanging="360"/>
      </w:pPr>
    </w:lvl>
  </w:abstractNum>
  <w:abstractNum w:abstractNumId="6" w15:restartNumberingAfterBreak="0">
    <w:nsid w:val="291E1044"/>
    <w:multiLevelType w:val="hybridMultilevel"/>
    <w:tmpl w:val="61C0782A"/>
    <w:lvl w:ilvl="0" w:tplc="5B182440">
      <w:start w:val="1"/>
      <w:numFmt w:val="lowerLetter"/>
      <w:lvlText w:val="%1)"/>
      <w:lvlJc w:val="left"/>
      <w:pPr>
        <w:ind w:left="1020" w:hanging="360"/>
      </w:pPr>
    </w:lvl>
    <w:lvl w:ilvl="1" w:tplc="FE6AB3DA">
      <w:start w:val="1"/>
      <w:numFmt w:val="lowerLetter"/>
      <w:lvlText w:val="%2)"/>
      <w:lvlJc w:val="left"/>
      <w:pPr>
        <w:ind w:left="1020" w:hanging="360"/>
      </w:pPr>
    </w:lvl>
    <w:lvl w:ilvl="2" w:tplc="6464E54C">
      <w:start w:val="1"/>
      <w:numFmt w:val="lowerLetter"/>
      <w:lvlText w:val="%3)"/>
      <w:lvlJc w:val="left"/>
      <w:pPr>
        <w:ind w:left="1020" w:hanging="360"/>
      </w:pPr>
    </w:lvl>
    <w:lvl w:ilvl="3" w:tplc="18E46330">
      <w:start w:val="1"/>
      <w:numFmt w:val="lowerLetter"/>
      <w:lvlText w:val="%4)"/>
      <w:lvlJc w:val="left"/>
      <w:pPr>
        <w:ind w:left="1020" w:hanging="360"/>
      </w:pPr>
    </w:lvl>
    <w:lvl w:ilvl="4" w:tplc="A4281260">
      <w:start w:val="1"/>
      <w:numFmt w:val="lowerLetter"/>
      <w:lvlText w:val="%5)"/>
      <w:lvlJc w:val="left"/>
      <w:pPr>
        <w:ind w:left="1020" w:hanging="360"/>
      </w:pPr>
    </w:lvl>
    <w:lvl w:ilvl="5" w:tplc="5B566F52">
      <w:start w:val="1"/>
      <w:numFmt w:val="lowerLetter"/>
      <w:lvlText w:val="%6)"/>
      <w:lvlJc w:val="left"/>
      <w:pPr>
        <w:ind w:left="1020" w:hanging="360"/>
      </w:pPr>
    </w:lvl>
    <w:lvl w:ilvl="6" w:tplc="FDEAC7CE">
      <w:start w:val="1"/>
      <w:numFmt w:val="lowerLetter"/>
      <w:lvlText w:val="%7)"/>
      <w:lvlJc w:val="left"/>
      <w:pPr>
        <w:ind w:left="1020" w:hanging="360"/>
      </w:pPr>
    </w:lvl>
    <w:lvl w:ilvl="7" w:tplc="E7A680B0">
      <w:start w:val="1"/>
      <w:numFmt w:val="lowerLetter"/>
      <w:lvlText w:val="%8)"/>
      <w:lvlJc w:val="left"/>
      <w:pPr>
        <w:ind w:left="1020" w:hanging="360"/>
      </w:pPr>
    </w:lvl>
    <w:lvl w:ilvl="8" w:tplc="4E6AD2A2">
      <w:start w:val="1"/>
      <w:numFmt w:val="lowerLetter"/>
      <w:lvlText w:val="%9)"/>
      <w:lvlJc w:val="left"/>
      <w:pPr>
        <w:ind w:left="1020" w:hanging="360"/>
      </w:pPr>
    </w:lvl>
  </w:abstractNum>
  <w:abstractNum w:abstractNumId="7" w15:restartNumberingAfterBreak="0">
    <w:nsid w:val="2BEC48F8"/>
    <w:multiLevelType w:val="hybridMultilevel"/>
    <w:tmpl w:val="204C759E"/>
    <w:lvl w:ilvl="0" w:tplc="B0EAA73E">
      <w:start w:val="1"/>
      <w:numFmt w:val="lowerLetter"/>
      <w:lvlText w:val="%1)"/>
      <w:lvlJc w:val="left"/>
      <w:pPr>
        <w:ind w:left="1020" w:hanging="360"/>
      </w:pPr>
    </w:lvl>
    <w:lvl w:ilvl="1" w:tplc="8BE8EB62">
      <w:start w:val="1"/>
      <w:numFmt w:val="lowerLetter"/>
      <w:lvlText w:val="%2)"/>
      <w:lvlJc w:val="left"/>
      <w:pPr>
        <w:ind w:left="1020" w:hanging="360"/>
      </w:pPr>
    </w:lvl>
    <w:lvl w:ilvl="2" w:tplc="CB7E18A0">
      <w:start w:val="1"/>
      <w:numFmt w:val="lowerLetter"/>
      <w:lvlText w:val="%3)"/>
      <w:lvlJc w:val="left"/>
      <w:pPr>
        <w:ind w:left="1020" w:hanging="360"/>
      </w:pPr>
    </w:lvl>
    <w:lvl w:ilvl="3" w:tplc="F4A8958E">
      <w:start w:val="1"/>
      <w:numFmt w:val="lowerLetter"/>
      <w:lvlText w:val="%4)"/>
      <w:lvlJc w:val="left"/>
      <w:pPr>
        <w:ind w:left="1020" w:hanging="360"/>
      </w:pPr>
    </w:lvl>
    <w:lvl w:ilvl="4" w:tplc="0FE05AE0">
      <w:start w:val="1"/>
      <w:numFmt w:val="lowerLetter"/>
      <w:lvlText w:val="%5)"/>
      <w:lvlJc w:val="left"/>
      <w:pPr>
        <w:ind w:left="1020" w:hanging="360"/>
      </w:pPr>
    </w:lvl>
    <w:lvl w:ilvl="5" w:tplc="9938A7FA">
      <w:start w:val="1"/>
      <w:numFmt w:val="lowerLetter"/>
      <w:lvlText w:val="%6)"/>
      <w:lvlJc w:val="left"/>
      <w:pPr>
        <w:ind w:left="1020" w:hanging="360"/>
      </w:pPr>
    </w:lvl>
    <w:lvl w:ilvl="6" w:tplc="8C46D4E8">
      <w:start w:val="1"/>
      <w:numFmt w:val="lowerLetter"/>
      <w:lvlText w:val="%7)"/>
      <w:lvlJc w:val="left"/>
      <w:pPr>
        <w:ind w:left="1020" w:hanging="360"/>
      </w:pPr>
    </w:lvl>
    <w:lvl w:ilvl="7" w:tplc="6A5CDF24">
      <w:start w:val="1"/>
      <w:numFmt w:val="lowerLetter"/>
      <w:lvlText w:val="%8)"/>
      <w:lvlJc w:val="left"/>
      <w:pPr>
        <w:ind w:left="1020" w:hanging="360"/>
      </w:pPr>
    </w:lvl>
    <w:lvl w:ilvl="8" w:tplc="133681AE">
      <w:start w:val="1"/>
      <w:numFmt w:val="lowerLetter"/>
      <w:lvlText w:val="%9)"/>
      <w:lvlJc w:val="left"/>
      <w:pPr>
        <w:ind w:left="1020" w:hanging="360"/>
      </w:pPr>
    </w:lvl>
  </w:abstractNum>
  <w:abstractNum w:abstractNumId="8" w15:restartNumberingAfterBreak="0">
    <w:nsid w:val="3B1432A3"/>
    <w:multiLevelType w:val="hybridMultilevel"/>
    <w:tmpl w:val="99061450"/>
    <w:lvl w:ilvl="0" w:tplc="6458068A">
      <w:start w:val="1"/>
      <w:numFmt w:val="bullet"/>
      <w:lvlText w:val="●"/>
      <w:lvlJc w:val="left"/>
      <w:pPr>
        <w:ind w:left="720" w:hanging="360"/>
      </w:pPr>
    </w:lvl>
    <w:lvl w:ilvl="1" w:tplc="5F5CA32A">
      <w:start w:val="1"/>
      <w:numFmt w:val="bullet"/>
      <w:lvlText w:val="○"/>
      <w:lvlJc w:val="left"/>
      <w:pPr>
        <w:ind w:left="1440" w:hanging="360"/>
      </w:pPr>
    </w:lvl>
    <w:lvl w:ilvl="2" w:tplc="33500ED0">
      <w:start w:val="1"/>
      <w:numFmt w:val="bullet"/>
      <w:lvlText w:val="■"/>
      <w:lvlJc w:val="left"/>
      <w:pPr>
        <w:ind w:left="2160" w:hanging="360"/>
      </w:pPr>
    </w:lvl>
    <w:lvl w:ilvl="3" w:tplc="80D05490">
      <w:start w:val="1"/>
      <w:numFmt w:val="bullet"/>
      <w:lvlText w:val="●"/>
      <w:lvlJc w:val="left"/>
      <w:pPr>
        <w:ind w:left="2880" w:hanging="360"/>
      </w:pPr>
    </w:lvl>
    <w:lvl w:ilvl="4" w:tplc="88EA0240">
      <w:start w:val="1"/>
      <w:numFmt w:val="bullet"/>
      <w:lvlText w:val="○"/>
      <w:lvlJc w:val="left"/>
      <w:pPr>
        <w:ind w:left="3600" w:hanging="360"/>
      </w:pPr>
    </w:lvl>
    <w:lvl w:ilvl="5" w:tplc="90244154">
      <w:start w:val="1"/>
      <w:numFmt w:val="bullet"/>
      <w:lvlText w:val="■"/>
      <w:lvlJc w:val="left"/>
      <w:pPr>
        <w:ind w:left="4320" w:hanging="360"/>
      </w:pPr>
    </w:lvl>
    <w:lvl w:ilvl="6" w:tplc="81064C30">
      <w:start w:val="1"/>
      <w:numFmt w:val="bullet"/>
      <w:lvlText w:val="●"/>
      <w:lvlJc w:val="left"/>
      <w:pPr>
        <w:ind w:left="5040" w:hanging="360"/>
      </w:pPr>
    </w:lvl>
    <w:lvl w:ilvl="7" w:tplc="369EC0E6">
      <w:start w:val="1"/>
      <w:numFmt w:val="bullet"/>
      <w:lvlText w:val="●"/>
      <w:lvlJc w:val="left"/>
      <w:pPr>
        <w:ind w:left="5760" w:hanging="360"/>
      </w:pPr>
    </w:lvl>
    <w:lvl w:ilvl="8" w:tplc="D77658A0">
      <w:start w:val="1"/>
      <w:numFmt w:val="bullet"/>
      <w:lvlText w:val="●"/>
      <w:lvlJc w:val="left"/>
      <w:pPr>
        <w:ind w:left="6480" w:hanging="360"/>
      </w:pPr>
    </w:lvl>
  </w:abstractNum>
  <w:abstractNum w:abstractNumId="9" w15:restartNumberingAfterBreak="0">
    <w:nsid w:val="76C000D3"/>
    <w:multiLevelType w:val="multilevel"/>
    <w:tmpl w:val="88FE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5053777">
    <w:abstractNumId w:val="8"/>
  </w:num>
  <w:num w:numId="2" w16cid:durableId="342586382">
    <w:abstractNumId w:val="2"/>
  </w:num>
  <w:num w:numId="3" w16cid:durableId="1817261150">
    <w:abstractNumId w:val="4"/>
  </w:num>
  <w:num w:numId="4" w16cid:durableId="538588982">
    <w:abstractNumId w:val="6"/>
  </w:num>
  <w:num w:numId="5" w16cid:durableId="133450084">
    <w:abstractNumId w:val="0"/>
  </w:num>
  <w:num w:numId="6" w16cid:durableId="340201070">
    <w:abstractNumId w:val="5"/>
  </w:num>
  <w:num w:numId="7" w16cid:durableId="1107773174">
    <w:abstractNumId w:val="7"/>
  </w:num>
  <w:num w:numId="8" w16cid:durableId="1837107504">
    <w:abstractNumId w:val="3"/>
  </w:num>
  <w:num w:numId="9" w16cid:durableId="227543597">
    <w:abstractNumId w:val="9"/>
  </w:num>
  <w:num w:numId="10" w16cid:durableId="1073890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D2"/>
    <w:rsid w:val="00025D7C"/>
    <w:rsid w:val="00093C4E"/>
    <w:rsid w:val="000A44F1"/>
    <w:rsid w:val="000F3909"/>
    <w:rsid w:val="00154323"/>
    <w:rsid w:val="00162BDD"/>
    <w:rsid w:val="00166161"/>
    <w:rsid w:val="001B0AD5"/>
    <w:rsid w:val="001C315E"/>
    <w:rsid w:val="001E58F8"/>
    <w:rsid w:val="002158FF"/>
    <w:rsid w:val="0023326C"/>
    <w:rsid w:val="00310902"/>
    <w:rsid w:val="003211DB"/>
    <w:rsid w:val="00342763"/>
    <w:rsid w:val="003A60FD"/>
    <w:rsid w:val="00451036"/>
    <w:rsid w:val="004C6BC8"/>
    <w:rsid w:val="004D32BC"/>
    <w:rsid w:val="00541767"/>
    <w:rsid w:val="005419CB"/>
    <w:rsid w:val="005D64F5"/>
    <w:rsid w:val="005E06D8"/>
    <w:rsid w:val="005F4327"/>
    <w:rsid w:val="00685EAB"/>
    <w:rsid w:val="006D018C"/>
    <w:rsid w:val="006F7CC0"/>
    <w:rsid w:val="007A4630"/>
    <w:rsid w:val="007B7EA6"/>
    <w:rsid w:val="007D1938"/>
    <w:rsid w:val="007E0222"/>
    <w:rsid w:val="007F09EE"/>
    <w:rsid w:val="007F328A"/>
    <w:rsid w:val="008026E0"/>
    <w:rsid w:val="008074D2"/>
    <w:rsid w:val="00827ABA"/>
    <w:rsid w:val="00840731"/>
    <w:rsid w:val="00850A03"/>
    <w:rsid w:val="00884E9D"/>
    <w:rsid w:val="00890DC7"/>
    <w:rsid w:val="00894B96"/>
    <w:rsid w:val="008F4176"/>
    <w:rsid w:val="0090345E"/>
    <w:rsid w:val="009125F3"/>
    <w:rsid w:val="00942D99"/>
    <w:rsid w:val="00945109"/>
    <w:rsid w:val="00957460"/>
    <w:rsid w:val="009B4314"/>
    <w:rsid w:val="009E3956"/>
    <w:rsid w:val="00A16EA3"/>
    <w:rsid w:val="00A402F4"/>
    <w:rsid w:val="00B24682"/>
    <w:rsid w:val="00B7601F"/>
    <w:rsid w:val="00C62905"/>
    <w:rsid w:val="00C77C0F"/>
    <w:rsid w:val="00D13EB0"/>
    <w:rsid w:val="00D6094D"/>
    <w:rsid w:val="00E51F9E"/>
    <w:rsid w:val="00EB10EC"/>
    <w:rsid w:val="00EF3C59"/>
    <w:rsid w:val="00F07C31"/>
    <w:rsid w:val="00F1197A"/>
    <w:rsid w:val="00F24568"/>
    <w:rsid w:val="00F47778"/>
    <w:rsid w:val="00F622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3E5A"/>
  <w15:docId w15:val="{8847DA55-FD8F-4189-BC6E-B5B5982D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Zwaar1">
    <w:name w:val="Zwaar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character" w:styleId="CommentReference">
    <w:name w:val="annotation reference"/>
    <w:basedOn w:val="DefaultParagraphFont"/>
    <w:uiPriority w:val="99"/>
    <w:semiHidden/>
    <w:unhideWhenUsed/>
    <w:rsid w:val="00B7601F"/>
    <w:rPr>
      <w:sz w:val="16"/>
      <w:szCs w:val="16"/>
    </w:rPr>
  </w:style>
  <w:style w:type="paragraph" w:styleId="CommentText">
    <w:name w:val="annotation text"/>
    <w:basedOn w:val="Normal"/>
    <w:link w:val="CommentTextChar"/>
    <w:uiPriority w:val="99"/>
    <w:unhideWhenUsed/>
    <w:rsid w:val="00B7601F"/>
  </w:style>
  <w:style w:type="character" w:customStyle="1" w:styleId="CommentTextChar">
    <w:name w:val="Comment Text Char"/>
    <w:basedOn w:val="DefaultParagraphFont"/>
    <w:link w:val="CommentText"/>
    <w:uiPriority w:val="99"/>
    <w:rsid w:val="00B7601F"/>
  </w:style>
  <w:style w:type="paragraph" w:styleId="CommentSubject">
    <w:name w:val="annotation subject"/>
    <w:basedOn w:val="CommentText"/>
    <w:next w:val="CommentText"/>
    <w:link w:val="CommentSubjectChar"/>
    <w:uiPriority w:val="99"/>
    <w:semiHidden/>
    <w:unhideWhenUsed/>
    <w:rsid w:val="00B7601F"/>
    <w:rPr>
      <w:b/>
      <w:bCs/>
    </w:rPr>
  </w:style>
  <w:style w:type="character" w:customStyle="1" w:styleId="CommentSubjectChar">
    <w:name w:val="Comment Subject Char"/>
    <w:basedOn w:val="CommentTextChar"/>
    <w:link w:val="CommentSubject"/>
    <w:uiPriority w:val="99"/>
    <w:semiHidden/>
    <w:rsid w:val="00B7601F"/>
    <w:rPr>
      <w:b/>
      <w:bCs/>
    </w:rPr>
  </w:style>
  <w:style w:type="character" w:styleId="UnresolvedMention">
    <w:name w:val="Unresolved Mention"/>
    <w:basedOn w:val="DefaultParagraphFont"/>
    <w:uiPriority w:val="99"/>
    <w:semiHidden/>
    <w:unhideWhenUsed/>
    <w:rsid w:val="006F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01806">
      <w:bodyDiv w:val="1"/>
      <w:marLeft w:val="0"/>
      <w:marRight w:val="0"/>
      <w:marTop w:val="0"/>
      <w:marBottom w:val="0"/>
      <w:divBdr>
        <w:top w:val="none" w:sz="0" w:space="0" w:color="auto"/>
        <w:left w:val="none" w:sz="0" w:space="0" w:color="auto"/>
        <w:bottom w:val="none" w:sz="0" w:space="0" w:color="auto"/>
        <w:right w:val="none" w:sz="0" w:space="0" w:color="auto"/>
      </w:divBdr>
    </w:div>
    <w:div w:id="212561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apd-gba.be" TargetMode="External"/><Relationship Id="rId5" Type="http://schemas.openxmlformats.org/officeDocument/2006/relationships/styles" Target="styles.xml"/><Relationship Id="rId10" Type="http://schemas.openxmlformats.org/officeDocument/2006/relationships/hyperlink" Target="mailto:info@matermaco.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CF329F5C417F4DB1B6CA94C4E2C1D5" ma:contentTypeVersion="4" ma:contentTypeDescription="Een nieuw document maken." ma:contentTypeScope="" ma:versionID="febf9015fd6cc89d46b0310cde7e83ae">
  <xsd:schema xmlns:xsd="http://www.w3.org/2001/XMLSchema" xmlns:xs="http://www.w3.org/2001/XMLSchema" xmlns:p="http://schemas.microsoft.com/office/2006/metadata/properties" xmlns:ns2="fee66727-3923-4b26-9736-29e77ea3f1a8" targetNamespace="http://schemas.microsoft.com/office/2006/metadata/properties" ma:root="true" ma:fieldsID="ad678e6be3e5c7d8b5eba90fbc427e4a" ns2:_="">
    <xsd:import namespace="fee66727-3923-4b26-9736-29e77ea3f1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66727-3923-4b26-9736-29e77ea3f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7927E-7B71-44E2-B56A-C827C8BA9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0358EE-51CF-4F0C-852E-A57FFFDCD505}">
  <ds:schemaRefs>
    <ds:schemaRef ds:uri="http://schemas.microsoft.com/sharepoint/v3/contenttype/forms"/>
  </ds:schemaRefs>
</ds:datastoreItem>
</file>

<file path=customXml/itemProps3.xml><?xml version="1.0" encoding="utf-8"?>
<ds:datastoreItem xmlns:ds="http://schemas.openxmlformats.org/officeDocument/2006/customXml" ds:itemID="{DDE0FB2F-3D0D-47AD-BF21-FCD3A8B5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66727-3923-4b26-9736-29e77ea3f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6248</Characters>
  <Application>Microsoft Office Word</Application>
  <DocSecurity>4</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Willem Palmans</cp:lastModifiedBy>
  <cp:revision>2</cp:revision>
  <dcterms:created xsi:type="dcterms:W3CDTF">2025-03-12T15:33:00Z</dcterms:created>
  <dcterms:modified xsi:type="dcterms:W3CDTF">2025-03-12T15:33:00Z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0x01010091CF329F5C417F4DB1B6CA94C4E2C1D5</vt:lpwstr>
  </property>
</Properties>
</file>